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7A223F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A223F">
        <w:rPr>
          <w:rFonts w:ascii="Times New Roman" w:hAnsi="Times New Roman"/>
          <w:noProof/>
        </w:rPr>
        <w:t>271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7A223F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A223F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МТП-1186 д. Ёлкино  ПС Фосфоритная № 530, МО, г/о Воскресенск, д. Ёлкино, 50:29:0040410:438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A223F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A223F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МТП-1186 д. Ёлкино  ПС Фосфоритная № 530, МО, г/о Воскресенск, д. Ёлкино, 50:29:0040410:438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A223F">
        <w:rPr>
          <w:b/>
          <w:color w:val="000000"/>
          <w:sz w:val="22"/>
          <w:szCs w:val="22"/>
        </w:rPr>
        <w:t>24.08.2026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A223F">
        <w:rPr>
          <w:rFonts w:ascii="Times New Roman" w:hAnsi="Times New Roman" w:cs="Times New Roman"/>
          <w:b/>
        </w:rPr>
        <w:t>376156,866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7A223F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7A223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7A223F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7A223F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23F" w:rsidRDefault="007A223F" w:rsidP="0018059F">
      <w:pPr>
        <w:spacing w:after="0" w:line="240" w:lineRule="auto"/>
      </w:pPr>
      <w:r>
        <w:separator/>
      </w:r>
    </w:p>
  </w:endnote>
  <w:endnote w:type="continuationSeparator" w:id="0">
    <w:p w:rsidR="007A223F" w:rsidRDefault="007A223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A223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23F" w:rsidRDefault="007A223F" w:rsidP="0018059F">
      <w:pPr>
        <w:spacing w:after="0" w:line="240" w:lineRule="auto"/>
      </w:pPr>
      <w:r>
        <w:separator/>
      </w:r>
    </w:p>
  </w:footnote>
  <w:footnote w:type="continuationSeparator" w:id="0">
    <w:p w:rsidR="007A223F" w:rsidRDefault="007A223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A223F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A2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A2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31612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